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0577" w14:textId="77777777" w:rsidR="00BF233B" w:rsidRDefault="00BF233B" w:rsidP="004877AB">
      <w:bookmarkStart w:id="0" w:name="_Hlk57622386"/>
    </w:p>
    <w:p w14:paraId="6EF90E8E" w14:textId="430F2D03" w:rsidR="00BF233B" w:rsidRPr="00BE5507" w:rsidRDefault="00BE5507" w:rsidP="004877AB">
      <w:pPr>
        <w:rPr>
          <w:rFonts w:ascii="Arial" w:hAnsi="Arial" w:cs="Arial"/>
          <w:sz w:val="28"/>
          <w:szCs w:val="28"/>
        </w:rPr>
      </w:pPr>
      <w:r w:rsidRPr="00BE5507">
        <w:rPr>
          <w:rFonts w:ascii="Arial" w:hAnsi="Arial" w:cs="Arial"/>
          <w:sz w:val="28"/>
          <w:szCs w:val="28"/>
        </w:rPr>
        <w:t>Cari concittadine e concittadini</w:t>
      </w:r>
    </w:p>
    <w:p w14:paraId="7DA3BBCD" w14:textId="77777777" w:rsidR="00BF233B" w:rsidRPr="00BE5507" w:rsidRDefault="00BF233B" w:rsidP="004877AB">
      <w:pPr>
        <w:rPr>
          <w:rFonts w:ascii="Arial" w:hAnsi="Arial" w:cs="Arial"/>
          <w:sz w:val="28"/>
          <w:szCs w:val="28"/>
        </w:rPr>
      </w:pPr>
    </w:p>
    <w:p w14:paraId="778520ED" w14:textId="77777777" w:rsidR="00BF233B" w:rsidRPr="00BE5507" w:rsidRDefault="00BF233B" w:rsidP="00BF233B">
      <w:pPr>
        <w:shd w:val="clear" w:color="auto" w:fill="FFFFFF"/>
        <w:jc w:val="both"/>
        <w:rPr>
          <w:rFonts w:ascii="Arial" w:hAnsi="Arial" w:cs="Arial"/>
          <w:sz w:val="28"/>
          <w:szCs w:val="28"/>
        </w:rPr>
      </w:pPr>
      <w:r w:rsidRPr="00BE5507">
        <w:rPr>
          <w:rFonts w:ascii="Arial" w:hAnsi="Arial" w:cs="Arial"/>
          <w:color w:val="222222"/>
          <w:sz w:val="28"/>
          <w:szCs w:val="28"/>
        </w:rPr>
        <w:t xml:space="preserve">Il quattro novembre commemora l’Unità Nazionale ed è giornata delle forze armate, ma nei nostri comuni è giorno, che fa memoria di persone che hanno vissuto momenti tragici della nostra storia, il cui volto </w:t>
      </w:r>
      <w:r w:rsidRPr="00BE5507">
        <w:rPr>
          <w:rFonts w:ascii="Arial" w:hAnsi="Arial" w:cs="Arial"/>
          <w:sz w:val="28"/>
          <w:szCs w:val="28"/>
        </w:rPr>
        <w:t>ormai nessuno più ricorda, ma il cui sacrificio non va dimenticato.</w:t>
      </w:r>
    </w:p>
    <w:p w14:paraId="494D2C64" w14:textId="77777777" w:rsidR="00BF233B" w:rsidRPr="00BE5507" w:rsidRDefault="00BF233B" w:rsidP="00BF233B">
      <w:pPr>
        <w:shd w:val="clear" w:color="auto" w:fill="FFFFFF"/>
        <w:jc w:val="both"/>
        <w:rPr>
          <w:rFonts w:ascii="Arial" w:hAnsi="Arial" w:cs="Arial"/>
          <w:sz w:val="28"/>
          <w:szCs w:val="28"/>
        </w:rPr>
      </w:pPr>
    </w:p>
    <w:p w14:paraId="30ACE1C1" w14:textId="77777777" w:rsidR="00BF233B" w:rsidRPr="00BE5507" w:rsidRDefault="00BF233B" w:rsidP="00BF233B">
      <w:pPr>
        <w:shd w:val="clear" w:color="auto" w:fill="FFFFFF"/>
        <w:jc w:val="both"/>
        <w:rPr>
          <w:rFonts w:ascii="Arial" w:hAnsi="Arial" w:cs="Arial"/>
          <w:color w:val="222222"/>
          <w:sz w:val="28"/>
          <w:szCs w:val="28"/>
        </w:rPr>
      </w:pPr>
      <w:r w:rsidRPr="00BE5507">
        <w:rPr>
          <w:rFonts w:ascii="Arial" w:hAnsi="Arial" w:cs="Arial"/>
          <w:color w:val="222222"/>
          <w:sz w:val="28"/>
          <w:szCs w:val="28"/>
        </w:rPr>
        <w:t>Le stesse persone con il loro esempio ci hanno lasciato valori, che non sentono l’usura del tempo, quali il credere in un ideale, nel dovere civico, nell’uguaglianza e nella solidarietà. Il coraggio di sacrificare la loro vita, sperando in un futuro migliore, per chi sarebbe venuto dopo di loro, ci impone di ricordarli.</w:t>
      </w:r>
    </w:p>
    <w:p w14:paraId="735D7264" w14:textId="77777777" w:rsidR="00BF233B" w:rsidRPr="00BE5507" w:rsidRDefault="00BF233B" w:rsidP="00BF233B">
      <w:pPr>
        <w:shd w:val="clear" w:color="auto" w:fill="FFFFFF"/>
        <w:jc w:val="both"/>
        <w:rPr>
          <w:rFonts w:ascii="Arial" w:hAnsi="Arial" w:cs="Arial"/>
          <w:color w:val="222222"/>
          <w:sz w:val="28"/>
          <w:szCs w:val="28"/>
        </w:rPr>
      </w:pPr>
    </w:p>
    <w:p w14:paraId="62FA58E4" w14:textId="77777777" w:rsidR="00BF233B" w:rsidRPr="00BE5507" w:rsidRDefault="00BF233B" w:rsidP="00BF233B">
      <w:pPr>
        <w:shd w:val="clear" w:color="auto" w:fill="FFFFFF"/>
        <w:jc w:val="both"/>
        <w:rPr>
          <w:rFonts w:ascii="Arial" w:hAnsi="Arial" w:cs="Arial"/>
          <w:color w:val="222222"/>
          <w:sz w:val="28"/>
          <w:szCs w:val="28"/>
        </w:rPr>
      </w:pPr>
      <w:r w:rsidRPr="00BE5507">
        <w:rPr>
          <w:rFonts w:ascii="Arial" w:hAnsi="Arial" w:cs="Arial"/>
          <w:color w:val="222222"/>
          <w:sz w:val="28"/>
          <w:szCs w:val="28"/>
        </w:rPr>
        <w:t>I nostri predecessori hanno vissuto la tragedia della guerra, noi la sentiamo solo attraverso le notizie di situazioni simili in altri paesi, ma ciò è cosa ben diversa dal viverla.</w:t>
      </w:r>
    </w:p>
    <w:p w14:paraId="393118B1" w14:textId="77777777" w:rsidR="00BF233B" w:rsidRPr="00BE5507" w:rsidRDefault="00BF233B" w:rsidP="00BF233B">
      <w:pPr>
        <w:shd w:val="clear" w:color="auto" w:fill="FFFFFF"/>
        <w:jc w:val="both"/>
        <w:rPr>
          <w:rFonts w:ascii="Arial" w:hAnsi="Arial" w:cs="Arial"/>
          <w:color w:val="222222"/>
          <w:sz w:val="28"/>
          <w:szCs w:val="28"/>
        </w:rPr>
      </w:pPr>
    </w:p>
    <w:p w14:paraId="2B8D0D6D" w14:textId="77777777" w:rsidR="00BF233B" w:rsidRPr="00BE5507" w:rsidRDefault="00BF233B" w:rsidP="00BF233B">
      <w:pPr>
        <w:shd w:val="clear" w:color="auto" w:fill="FFFFFF"/>
        <w:jc w:val="both"/>
        <w:rPr>
          <w:rFonts w:ascii="Arial" w:hAnsi="Arial" w:cs="Arial"/>
          <w:color w:val="222222"/>
          <w:sz w:val="28"/>
          <w:szCs w:val="28"/>
        </w:rPr>
      </w:pPr>
      <w:r w:rsidRPr="00BE5507">
        <w:rPr>
          <w:rFonts w:ascii="Arial" w:hAnsi="Arial" w:cs="Arial"/>
          <w:color w:val="222222"/>
          <w:sz w:val="28"/>
          <w:szCs w:val="28"/>
        </w:rPr>
        <w:t>L’apatia e la frenesia sono due facce della nostra epoca, tutto sommato di benessere economico. La prima ci rende indifferenti ed immobili, l’altra ci trascina in un veloce ingranaggio, talvolta di fatue priorità, riducendo lo spazio per la necessaria riflessione sul mondo che ci circonda e sulle direzioni da prendere.</w:t>
      </w:r>
    </w:p>
    <w:p w14:paraId="5D48E13E" w14:textId="77777777" w:rsidR="00BF233B" w:rsidRPr="00BE5507" w:rsidRDefault="00BF233B" w:rsidP="00BF233B">
      <w:pPr>
        <w:shd w:val="clear" w:color="auto" w:fill="FFFFFF"/>
        <w:jc w:val="both"/>
        <w:rPr>
          <w:rFonts w:ascii="Arial" w:hAnsi="Arial" w:cs="Arial"/>
          <w:color w:val="222222"/>
          <w:sz w:val="28"/>
          <w:szCs w:val="28"/>
        </w:rPr>
      </w:pPr>
    </w:p>
    <w:p w14:paraId="4FF5EEC6" w14:textId="77777777" w:rsidR="00BF233B" w:rsidRPr="00BE5507" w:rsidRDefault="00BF233B" w:rsidP="00BF233B">
      <w:pPr>
        <w:shd w:val="clear" w:color="auto" w:fill="FFFFFF"/>
        <w:jc w:val="both"/>
        <w:rPr>
          <w:rFonts w:ascii="Arial" w:hAnsi="Arial" w:cs="Arial"/>
          <w:color w:val="222222"/>
          <w:sz w:val="28"/>
          <w:szCs w:val="28"/>
        </w:rPr>
      </w:pPr>
      <w:r w:rsidRPr="00BE5507">
        <w:rPr>
          <w:rFonts w:ascii="Arial" w:hAnsi="Arial" w:cs="Arial"/>
          <w:color w:val="222222"/>
          <w:sz w:val="28"/>
          <w:szCs w:val="28"/>
        </w:rPr>
        <w:t>Così è facile chiudersi nel proprio egoismo, pensare per sé, lasciare che la diseguaglianza sociale premi spesso i furbi, i falsi, gli arroganti, purché il tutto non ci tocchi.</w:t>
      </w:r>
    </w:p>
    <w:p w14:paraId="28D6074F" w14:textId="77777777" w:rsidR="00BF233B" w:rsidRPr="00BE5507" w:rsidRDefault="00BF233B" w:rsidP="00BF233B">
      <w:pPr>
        <w:shd w:val="clear" w:color="auto" w:fill="FFFFFF"/>
        <w:jc w:val="both"/>
        <w:rPr>
          <w:rFonts w:ascii="Arial" w:hAnsi="Arial" w:cs="Arial"/>
          <w:color w:val="222222"/>
          <w:sz w:val="28"/>
          <w:szCs w:val="28"/>
        </w:rPr>
      </w:pPr>
    </w:p>
    <w:p w14:paraId="35E33253" w14:textId="77777777" w:rsidR="00BF233B" w:rsidRPr="00BE5507" w:rsidRDefault="00BF233B" w:rsidP="00BF233B">
      <w:pPr>
        <w:shd w:val="clear" w:color="auto" w:fill="FFFFFF"/>
        <w:jc w:val="both"/>
        <w:rPr>
          <w:rFonts w:ascii="Arial" w:hAnsi="Arial" w:cs="Arial"/>
          <w:color w:val="222222"/>
          <w:sz w:val="28"/>
          <w:szCs w:val="28"/>
        </w:rPr>
      </w:pPr>
      <w:r w:rsidRPr="00BE5507">
        <w:rPr>
          <w:rFonts w:ascii="Arial" w:hAnsi="Arial" w:cs="Arial"/>
          <w:color w:val="222222"/>
          <w:sz w:val="28"/>
          <w:szCs w:val="28"/>
        </w:rPr>
        <w:t>Così, anche nei nostri piccoli contesti, è difficile operare per il bene comune, risolvere problemi e raggiungere obiettivi, che stanno al di sopra degli interessi personali, ma che gettano solide basi per il futuro, quello dei nostri nipoti.</w:t>
      </w:r>
    </w:p>
    <w:p w14:paraId="680E5EB6" w14:textId="77777777" w:rsidR="00BF233B" w:rsidRPr="00BE5507" w:rsidRDefault="00BF233B" w:rsidP="00BF233B">
      <w:pPr>
        <w:shd w:val="clear" w:color="auto" w:fill="FFFFFF"/>
        <w:jc w:val="both"/>
        <w:rPr>
          <w:rFonts w:ascii="Arial" w:hAnsi="Arial" w:cs="Arial"/>
          <w:color w:val="222222"/>
          <w:sz w:val="28"/>
          <w:szCs w:val="28"/>
        </w:rPr>
      </w:pPr>
    </w:p>
    <w:p w14:paraId="36F40A67" w14:textId="4A20F916" w:rsidR="00BF233B" w:rsidRDefault="00BF233B" w:rsidP="00BE5507">
      <w:pPr>
        <w:shd w:val="clear" w:color="auto" w:fill="FFFFFF"/>
        <w:jc w:val="both"/>
        <w:rPr>
          <w:rFonts w:ascii="Arial" w:hAnsi="Arial" w:cs="Arial"/>
          <w:color w:val="222222"/>
          <w:sz w:val="28"/>
          <w:szCs w:val="28"/>
        </w:rPr>
      </w:pPr>
      <w:r w:rsidRPr="00BE5507">
        <w:rPr>
          <w:rFonts w:ascii="Arial" w:hAnsi="Arial" w:cs="Arial"/>
          <w:color w:val="222222"/>
          <w:sz w:val="28"/>
          <w:szCs w:val="28"/>
        </w:rPr>
        <w:t>Facendo tesoro dei valori per i quali sono morti i nostri caduti, per dare a noi una società migliore, dobbiamo impegnarci per il miglioramento economico e sociale dei nostri territori, riuscendo a dare il giusto valore all’interesse pubblico ed all’interesse privato, accettando di affrontare i possibili conflitti</w:t>
      </w:r>
      <w:r w:rsidR="00BE5507">
        <w:rPr>
          <w:rFonts w:ascii="Arial" w:hAnsi="Arial" w:cs="Arial"/>
          <w:color w:val="222222"/>
          <w:sz w:val="28"/>
          <w:szCs w:val="28"/>
        </w:rPr>
        <w:t>,</w:t>
      </w:r>
      <w:r w:rsidRPr="00BE5507">
        <w:rPr>
          <w:rFonts w:ascii="Arial" w:hAnsi="Arial" w:cs="Arial"/>
          <w:color w:val="222222"/>
          <w:sz w:val="28"/>
          <w:szCs w:val="28"/>
        </w:rPr>
        <w:t xml:space="preserve"> che ciò può comportare</w:t>
      </w:r>
      <w:r w:rsidR="00BE5507">
        <w:rPr>
          <w:rFonts w:ascii="Arial" w:hAnsi="Arial" w:cs="Arial"/>
          <w:color w:val="222222"/>
          <w:sz w:val="28"/>
          <w:szCs w:val="28"/>
        </w:rPr>
        <w:t xml:space="preserve"> e c</w:t>
      </w:r>
      <w:r w:rsidRPr="00BE5507">
        <w:rPr>
          <w:rFonts w:ascii="Arial" w:hAnsi="Arial" w:cs="Arial"/>
          <w:color w:val="222222"/>
          <w:sz w:val="28"/>
          <w:szCs w:val="28"/>
        </w:rPr>
        <w:t>ontribuendo così a costruire un mondo più giusto e più umano.</w:t>
      </w:r>
      <w:bookmarkEnd w:id="0"/>
    </w:p>
    <w:sectPr w:rsidR="00BF233B" w:rsidSect="001B22AC">
      <w:headerReference w:type="default" r:id="rId7"/>
      <w:pgSz w:w="11906" w:h="16838"/>
      <w:pgMar w:top="118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0576" w14:textId="77777777" w:rsidR="00C671C1" w:rsidRDefault="00C671C1" w:rsidP="00417874">
      <w:r>
        <w:separator/>
      </w:r>
    </w:p>
  </w:endnote>
  <w:endnote w:type="continuationSeparator" w:id="0">
    <w:p w14:paraId="5B716F13" w14:textId="77777777" w:rsidR="00C671C1" w:rsidRDefault="00C671C1" w:rsidP="00417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wis721 BT">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C25C" w14:textId="77777777" w:rsidR="00C671C1" w:rsidRDefault="00C671C1" w:rsidP="00417874">
      <w:r>
        <w:separator/>
      </w:r>
    </w:p>
  </w:footnote>
  <w:footnote w:type="continuationSeparator" w:id="0">
    <w:p w14:paraId="25F079B5" w14:textId="77777777" w:rsidR="00C671C1" w:rsidRDefault="00C671C1" w:rsidP="00417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0" w:type="dxa"/>
      <w:tblLayout w:type="fixed"/>
      <w:tblCellMar>
        <w:left w:w="60" w:type="dxa"/>
        <w:right w:w="60" w:type="dxa"/>
      </w:tblCellMar>
      <w:tblLook w:val="04A0" w:firstRow="1" w:lastRow="0" w:firstColumn="1" w:lastColumn="0" w:noHBand="0" w:noVBand="1"/>
    </w:tblPr>
    <w:tblGrid>
      <w:gridCol w:w="2044"/>
      <w:gridCol w:w="7218"/>
    </w:tblGrid>
    <w:tr w:rsidR="00417874" w14:paraId="20395894" w14:textId="77777777" w:rsidTr="001B22AC">
      <w:trPr>
        <w:trHeight w:val="1585"/>
      </w:trPr>
      <w:tc>
        <w:tcPr>
          <w:tcW w:w="2044" w:type="dxa"/>
          <w:hideMark/>
        </w:tcPr>
        <w:p w14:paraId="65F635D1" w14:textId="77777777" w:rsidR="00417874" w:rsidRDefault="00417874" w:rsidP="00417874">
          <w:pPr>
            <w:pStyle w:val="Delibere"/>
            <w:rPr>
              <w:rFonts w:ascii="Cambria" w:eastAsia="Batang" w:hAnsi="Cambria" w:cs="Tahoma"/>
              <w:b/>
              <w:sz w:val="20"/>
            </w:rPr>
          </w:pPr>
          <w:r>
            <w:rPr>
              <w:rFonts w:ascii="Times New Roman" w:hAnsi="Times New Roman" w:cs="Arial"/>
              <w:noProof/>
              <w:color w:val="2962FF"/>
            </w:rPr>
            <w:drawing>
              <wp:inline distT="0" distB="0" distL="0" distR="0" wp14:anchorId="1771C3F0" wp14:editId="040E443E">
                <wp:extent cx="1211804" cy="1117864"/>
                <wp:effectExtent l="0" t="0" r="7620" b="6350"/>
                <wp:docPr id="2" name="Immagine 2" descr="Risultato immagini per logo comune di plesio">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isultato immagini per logo comune di plesi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411" cy="1143331"/>
                        </a:xfrm>
                        <a:prstGeom prst="rect">
                          <a:avLst/>
                        </a:prstGeom>
                        <a:noFill/>
                        <a:ln>
                          <a:noFill/>
                        </a:ln>
                      </pic:spPr>
                    </pic:pic>
                  </a:graphicData>
                </a:graphic>
              </wp:inline>
            </w:drawing>
          </w:r>
        </w:p>
      </w:tc>
      <w:tc>
        <w:tcPr>
          <w:tcW w:w="7218" w:type="dxa"/>
        </w:tcPr>
        <w:p w14:paraId="6BC2966D" w14:textId="77777777" w:rsidR="00417874" w:rsidRDefault="00417874" w:rsidP="001B22AC">
          <w:pPr>
            <w:spacing w:before="200"/>
            <w:jc w:val="center"/>
            <w:textAlignment w:val="baseline"/>
            <w:rPr>
              <w:rFonts w:ascii="Book Antiqua" w:eastAsia="Arial" w:hAnsi="Book Antiqua"/>
              <w:b/>
              <w:color w:val="0D0D0D"/>
              <w:spacing w:val="2"/>
              <w:sz w:val="28"/>
              <w:szCs w:val="28"/>
            </w:rPr>
          </w:pPr>
          <w:r>
            <w:rPr>
              <w:rFonts w:ascii="Book Antiqua" w:eastAsia="Arial" w:hAnsi="Book Antiqua"/>
              <w:b/>
              <w:color w:val="0D0D0D"/>
              <w:spacing w:val="2"/>
              <w:sz w:val="28"/>
              <w:szCs w:val="28"/>
            </w:rPr>
            <w:t>COMUNE DI PLESIO</w:t>
          </w:r>
        </w:p>
        <w:p w14:paraId="2311CABC" w14:textId="77777777" w:rsidR="00417874" w:rsidRDefault="00417874" w:rsidP="00417874">
          <w:pPr>
            <w:jc w:val="center"/>
            <w:textAlignment w:val="baseline"/>
            <w:rPr>
              <w:rFonts w:ascii="Book Antiqua" w:eastAsia="Arial" w:hAnsi="Book Antiqua"/>
              <w:b/>
              <w:color w:val="0D0D0D"/>
              <w:spacing w:val="2"/>
            </w:rPr>
          </w:pPr>
          <w:r>
            <w:rPr>
              <w:rFonts w:ascii="Book Antiqua" w:eastAsia="Arial" w:hAnsi="Book Antiqua"/>
              <w:b/>
              <w:color w:val="0D0D0D"/>
              <w:spacing w:val="2"/>
            </w:rPr>
            <w:t>PROVINCIA DI COMO</w:t>
          </w:r>
        </w:p>
        <w:p w14:paraId="7C9B60F0" w14:textId="77777777" w:rsidR="00417874" w:rsidRDefault="00417874" w:rsidP="00417874">
          <w:pPr>
            <w:jc w:val="center"/>
            <w:textAlignment w:val="baseline"/>
            <w:rPr>
              <w:rFonts w:ascii="Book Antiqua" w:eastAsia="Arial" w:hAnsi="Book Antiqua"/>
              <w:b/>
              <w:color w:val="0D0D0D"/>
              <w:spacing w:val="2"/>
            </w:rPr>
          </w:pPr>
          <w:r>
            <w:rPr>
              <w:rFonts w:ascii="Book Antiqua" w:eastAsia="Arial" w:hAnsi="Book Antiqua"/>
              <w:b/>
              <w:color w:val="0D0D0D"/>
              <w:spacing w:val="2"/>
              <w:szCs w:val="24"/>
            </w:rPr>
            <w:t>Via Alla Grona, 85 22010 PLESIO (CO) P.I.:00500500137</w:t>
          </w:r>
        </w:p>
        <w:p w14:paraId="6FE2E4CD" w14:textId="77777777" w:rsidR="00417874" w:rsidRDefault="00417874" w:rsidP="00417874">
          <w:pPr>
            <w:jc w:val="center"/>
            <w:textAlignment w:val="baseline"/>
            <w:rPr>
              <w:rFonts w:ascii="Book Antiqua" w:eastAsia="Arial" w:hAnsi="Book Antiqua"/>
              <w:b/>
              <w:color w:val="0D0D0D"/>
              <w:spacing w:val="2"/>
              <w:sz w:val="24"/>
              <w:szCs w:val="24"/>
            </w:rPr>
          </w:pPr>
          <w:r>
            <w:rPr>
              <w:rFonts w:ascii="Book Antiqua" w:eastAsia="Arial" w:hAnsi="Book Antiqua"/>
              <w:b/>
              <w:color w:val="0D0D0D"/>
              <w:spacing w:val="2"/>
              <w:szCs w:val="24"/>
            </w:rPr>
            <w:t xml:space="preserve">Tel. 0344/37065 e-mail: </w:t>
          </w:r>
          <w:r w:rsidRPr="00321874">
            <w:rPr>
              <w:rFonts w:ascii="Book Antiqua" w:eastAsia="Arial" w:hAnsi="Book Antiqua"/>
              <w:b/>
              <w:color w:val="2E74B5" w:themeColor="accent1" w:themeShade="BF"/>
              <w:spacing w:val="2"/>
              <w:szCs w:val="24"/>
              <w:u w:val="single"/>
            </w:rPr>
            <w:t>sindaco</w:t>
          </w:r>
          <w:hyperlink r:id="rId3" w:history="1">
            <w:r w:rsidRPr="00321874">
              <w:rPr>
                <w:rStyle w:val="Collegamentoipertestuale"/>
                <w:rFonts w:ascii="Book Antiqua" w:eastAsia="Arial" w:hAnsi="Book Antiqua"/>
                <w:b/>
                <w:color w:val="2E74B5" w:themeColor="accent1" w:themeShade="BF"/>
                <w:spacing w:val="2"/>
                <w:szCs w:val="24"/>
              </w:rPr>
              <w:t>@comune.plesio.co.it</w:t>
            </w:r>
          </w:hyperlink>
          <w:r w:rsidRPr="00321874">
            <w:rPr>
              <w:rFonts w:ascii="Book Antiqua" w:eastAsia="Arial" w:hAnsi="Book Antiqua"/>
              <w:b/>
              <w:color w:val="2E74B5" w:themeColor="accent1" w:themeShade="BF"/>
              <w:spacing w:val="2"/>
              <w:szCs w:val="24"/>
            </w:rPr>
            <w:t xml:space="preserve">  </w:t>
          </w:r>
        </w:p>
        <w:p w14:paraId="5FB96125" w14:textId="5978F609" w:rsidR="00417874" w:rsidRDefault="00417874" w:rsidP="001B22AC">
          <w:pPr>
            <w:jc w:val="center"/>
            <w:textAlignment w:val="baseline"/>
            <w:rPr>
              <w:rFonts w:ascii="Book Antiqua" w:eastAsia="Arial" w:hAnsi="Book Antiqua"/>
              <w:b/>
              <w:color w:val="0D0D0D"/>
              <w:spacing w:val="2"/>
              <w:szCs w:val="24"/>
            </w:rPr>
          </w:pPr>
          <w:proofErr w:type="spellStart"/>
          <w:r>
            <w:rPr>
              <w:rFonts w:ascii="Book Antiqua" w:eastAsia="Arial" w:hAnsi="Book Antiqua"/>
              <w:b/>
              <w:color w:val="0D0D0D"/>
              <w:spacing w:val="2"/>
              <w:szCs w:val="24"/>
            </w:rPr>
            <w:t>pec</w:t>
          </w:r>
          <w:proofErr w:type="spellEnd"/>
          <w:r>
            <w:rPr>
              <w:rFonts w:ascii="Book Antiqua" w:eastAsia="Arial" w:hAnsi="Book Antiqua"/>
              <w:b/>
              <w:color w:val="0D0D0D"/>
              <w:spacing w:val="2"/>
              <w:szCs w:val="24"/>
            </w:rPr>
            <w:t xml:space="preserve">: </w:t>
          </w:r>
          <w:hyperlink r:id="rId4" w:history="1">
            <w:r w:rsidR="001B22AC" w:rsidRPr="00CF107B">
              <w:rPr>
                <w:rStyle w:val="Collegamentoipertestuale"/>
                <w:rFonts w:ascii="Book Antiqua" w:eastAsia="Arial" w:hAnsi="Book Antiqua"/>
                <w:b/>
                <w:spacing w:val="2"/>
                <w:szCs w:val="24"/>
              </w:rPr>
              <w:t>comune.plesio@pec.regione.lombardia.it</w:t>
            </w:r>
          </w:hyperlink>
        </w:p>
        <w:p w14:paraId="1196D635" w14:textId="77777777" w:rsidR="001B22AC" w:rsidRDefault="001B22AC" w:rsidP="001B22AC">
          <w:pPr>
            <w:jc w:val="center"/>
            <w:textAlignment w:val="baseline"/>
            <w:rPr>
              <w:rFonts w:ascii="Cambria" w:eastAsia="Batang" w:hAnsi="Cambria" w:cs="Tahoma"/>
              <w:b/>
            </w:rPr>
          </w:pPr>
        </w:p>
        <w:p w14:paraId="6AD248A2" w14:textId="588C188E" w:rsidR="001B22AC" w:rsidRPr="001B22AC" w:rsidRDefault="001B22AC" w:rsidP="001B22AC">
          <w:pPr>
            <w:jc w:val="center"/>
            <w:textAlignment w:val="baseline"/>
            <w:rPr>
              <w:rFonts w:ascii="Cambria" w:eastAsia="Batang" w:hAnsi="Cambria" w:cs="Tahoma"/>
              <w:b/>
            </w:rPr>
          </w:pPr>
        </w:p>
      </w:tc>
    </w:tr>
  </w:tbl>
  <w:p w14:paraId="5307E4A1" w14:textId="77777777" w:rsidR="00417874" w:rsidRDefault="00417874" w:rsidP="008009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36F47"/>
    <w:multiLevelType w:val="hybridMultilevel"/>
    <w:tmpl w:val="38F45D00"/>
    <w:lvl w:ilvl="0" w:tplc="0680CA7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7838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FE"/>
    <w:rsid w:val="00020D43"/>
    <w:rsid w:val="0002228C"/>
    <w:rsid w:val="00176400"/>
    <w:rsid w:val="001B22AC"/>
    <w:rsid w:val="00236AF9"/>
    <w:rsid w:val="00242B9A"/>
    <w:rsid w:val="002E3972"/>
    <w:rsid w:val="003058F4"/>
    <w:rsid w:val="00321874"/>
    <w:rsid w:val="003E722C"/>
    <w:rsid w:val="00417874"/>
    <w:rsid w:val="00477AB5"/>
    <w:rsid w:val="004877AB"/>
    <w:rsid w:val="004B1AF7"/>
    <w:rsid w:val="005525D0"/>
    <w:rsid w:val="00591EDD"/>
    <w:rsid w:val="0059368C"/>
    <w:rsid w:val="005F0CFB"/>
    <w:rsid w:val="00647B86"/>
    <w:rsid w:val="006553BE"/>
    <w:rsid w:val="0072083C"/>
    <w:rsid w:val="007D68E4"/>
    <w:rsid w:val="008009AF"/>
    <w:rsid w:val="00814DF6"/>
    <w:rsid w:val="00890BDA"/>
    <w:rsid w:val="008932FC"/>
    <w:rsid w:val="00926F8F"/>
    <w:rsid w:val="009E3079"/>
    <w:rsid w:val="00A11FD8"/>
    <w:rsid w:val="00AC392A"/>
    <w:rsid w:val="00B710FE"/>
    <w:rsid w:val="00BE5507"/>
    <w:rsid w:val="00BF233B"/>
    <w:rsid w:val="00C671C1"/>
    <w:rsid w:val="00CD6E2A"/>
    <w:rsid w:val="00D160B0"/>
    <w:rsid w:val="00D67BEA"/>
    <w:rsid w:val="00E67551"/>
    <w:rsid w:val="00ED0267"/>
    <w:rsid w:val="00F83E22"/>
    <w:rsid w:val="00FD4D8C"/>
    <w:rsid w:val="00FD5B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080E3"/>
  <w15:docId w15:val="{F42F91B7-22AD-4C4A-A87B-829E30E6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10FE"/>
    <w:pPr>
      <w:overflowPunct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B710FE"/>
    <w:rPr>
      <w:color w:val="0000FF"/>
      <w:u w:val="single"/>
    </w:rPr>
  </w:style>
  <w:style w:type="paragraph" w:styleId="Intestazione">
    <w:name w:val="header"/>
    <w:basedOn w:val="Normale"/>
    <w:link w:val="IntestazioneCarattere"/>
    <w:unhideWhenUsed/>
    <w:rsid w:val="00B710FE"/>
    <w:pPr>
      <w:tabs>
        <w:tab w:val="center" w:pos="4819"/>
        <w:tab w:val="right" w:pos="9638"/>
      </w:tabs>
      <w:overflowPunct/>
      <w:autoSpaceDE/>
      <w:autoSpaceDN/>
      <w:adjustRightInd/>
    </w:pPr>
    <w:rPr>
      <w:rFonts w:ascii="Swis721 BT" w:hAnsi="Swis721 BT"/>
      <w:szCs w:val="24"/>
    </w:rPr>
  </w:style>
  <w:style w:type="character" w:customStyle="1" w:styleId="IntestazioneCarattere">
    <w:name w:val="Intestazione Carattere"/>
    <w:basedOn w:val="Carpredefinitoparagrafo"/>
    <w:link w:val="Intestazione"/>
    <w:rsid w:val="00B710FE"/>
    <w:rPr>
      <w:rFonts w:ascii="Swis721 BT" w:eastAsia="Times New Roman" w:hAnsi="Swis721 BT" w:cs="Times New Roman"/>
      <w:sz w:val="20"/>
      <w:szCs w:val="24"/>
      <w:lang w:eastAsia="it-IT"/>
    </w:rPr>
  </w:style>
  <w:style w:type="paragraph" w:styleId="Paragrafoelenco">
    <w:name w:val="List Paragraph"/>
    <w:basedOn w:val="Normale"/>
    <w:uiPriority w:val="34"/>
    <w:qFormat/>
    <w:rsid w:val="00591EDD"/>
    <w:pPr>
      <w:ind w:left="720"/>
      <w:contextualSpacing/>
    </w:pPr>
  </w:style>
  <w:style w:type="paragraph" w:styleId="Testofumetto">
    <w:name w:val="Balloon Text"/>
    <w:basedOn w:val="Normale"/>
    <w:link w:val="TestofumettoCarattere"/>
    <w:uiPriority w:val="99"/>
    <w:semiHidden/>
    <w:unhideWhenUsed/>
    <w:rsid w:val="005F0CF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F0CFB"/>
    <w:rPr>
      <w:rFonts w:ascii="Segoe UI" w:eastAsia="Times New Roman" w:hAnsi="Segoe UI" w:cs="Segoe UI"/>
      <w:sz w:val="18"/>
      <w:szCs w:val="18"/>
      <w:lang w:eastAsia="it-IT"/>
    </w:rPr>
  </w:style>
  <w:style w:type="table" w:styleId="Grigliatabella">
    <w:name w:val="Table Grid"/>
    <w:basedOn w:val="Tabellanormale"/>
    <w:uiPriority w:val="39"/>
    <w:rsid w:val="002E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libere">
    <w:name w:val="Delibere"/>
    <w:rsid w:val="008932FC"/>
    <w:pPr>
      <w:spacing w:after="0" w:line="240" w:lineRule="auto"/>
      <w:jc w:val="both"/>
    </w:pPr>
    <w:rPr>
      <w:rFonts w:ascii="Arial" w:eastAsia="Times New Roman" w:hAnsi="Arial" w:cs="Times New Roman"/>
      <w:sz w:val="24"/>
      <w:szCs w:val="20"/>
      <w:lang w:eastAsia="it-IT"/>
    </w:rPr>
  </w:style>
  <w:style w:type="paragraph" w:styleId="Pidipagina">
    <w:name w:val="footer"/>
    <w:basedOn w:val="Normale"/>
    <w:link w:val="PidipaginaCarattere"/>
    <w:uiPriority w:val="99"/>
    <w:unhideWhenUsed/>
    <w:rsid w:val="00417874"/>
    <w:pPr>
      <w:tabs>
        <w:tab w:val="center" w:pos="4819"/>
        <w:tab w:val="right" w:pos="9638"/>
      </w:tabs>
    </w:pPr>
  </w:style>
  <w:style w:type="character" w:customStyle="1" w:styleId="PidipaginaCarattere">
    <w:name w:val="Piè di pagina Carattere"/>
    <w:basedOn w:val="Carpredefinitoparagrafo"/>
    <w:link w:val="Pidipagina"/>
    <w:uiPriority w:val="99"/>
    <w:rsid w:val="00417874"/>
    <w:rPr>
      <w:rFonts w:ascii="Times New Roman" w:eastAsia="Times New Roman" w:hAnsi="Times New Roman" w:cs="Times New Roman"/>
      <w:sz w:val="20"/>
      <w:szCs w:val="20"/>
      <w:lang w:eastAsia="it-IT"/>
    </w:rPr>
  </w:style>
  <w:style w:type="character" w:styleId="Menzionenonrisolta">
    <w:name w:val="Unresolved Mention"/>
    <w:basedOn w:val="Carpredefinitoparagrafo"/>
    <w:uiPriority w:val="99"/>
    <w:semiHidden/>
    <w:unhideWhenUsed/>
    <w:rsid w:val="001B2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3235">
      <w:bodyDiv w:val="1"/>
      <w:marLeft w:val="0"/>
      <w:marRight w:val="0"/>
      <w:marTop w:val="0"/>
      <w:marBottom w:val="0"/>
      <w:divBdr>
        <w:top w:val="none" w:sz="0" w:space="0" w:color="auto"/>
        <w:left w:val="none" w:sz="0" w:space="0" w:color="auto"/>
        <w:bottom w:val="none" w:sz="0" w:space="0" w:color="auto"/>
        <w:right w:val="none" w:sz="0" w:space="0" w:color="auto"/>
      </w:divBdr>
      <w:divsChild>
        <w:div w:id="1224175043">
          <w:marLeft w:val="0"/>
          <w:marRight w:val="0"/>
          <w:marTop w:val="0"/>
          <w:marBottom w:val="0"/>
          <w:divBdr>
            <w:top w:val="none" w:sz="0" w:space="0" w:color="auto"/>
            <w:left w:val="none" w:sz="0" w:space="0" w:color="auto"/>
            <w:bottom w:val="none" w:sz="0" w:space="0" w:color="auto"/>
            <w:right w:val="none" w:sz="0" w:space="0" w:color="auto"/>
          </w:divBdr>
        </w:div>
      </w:divsChild>
    </w:div>
    <w:div w:id="736245384">
      <w:bodyDiv w:val="1"/>
      <w:marLeft w:val="0"/>
      <w:marRight w:val="0"/>
      <w:marTop w:val="0"/>
      <w:marBottom w:val="0"/>
      <w:divBdr>
        <w:top w:val="none" w:sz="0" w:space="0" w:color="auto"/>
        <w:left w:val="none" w:sz="0" w:space="0" w:color="auto"/>
        <w:bottom w:val="none" w:sz="0" w:space="0" w:color="auto"/>
        <w:right w:val="none" w:sz="0" w:space="0" w:color="auto"/>
      </w:divBdr>
    </w:div>
    <w:div w:id="94445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agioneria@comune.plesio.co.it" TargetMode="External"/><Relationship Id="rId2" Type="http://schemas.openxmlformats.org/officeDocument/2006/relationships/image" Target="media/image1.jpeg"/><Relationship Id="rId1" Type="http://schemas.openxmlformats.org/officeDocument/2006/relationships/hyperlink" Target="https://www.google.it/url?sa=i&amp;url=https://it.wikipedia.org/wiki/File:Plesio-Stemma.png&amp;psig=AOvVaw2M6TFQnBFNNtBu-T9jjpcK&amp;ust=1582565547673000&amp;source=images&amp;cd=vfe&amp;ved=0CAIQjRxqFwoTCJDO89ia6OcCFQAAAAAdAAAAABAE" TargetMode="External"/><Relationship Id="rId4" Type="http://schemas.openxmlformats.org/officeDocument/2006/relationships/hyperlink" Target="mailto:comune.plesio@pec.regione.lombard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293</Words>
  <Characters>1672</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Battaglia</dc:creator>
  <cp:keywords/>
  <dc:description/>
  <cp:lastModifiedBy>Sindaco Plesio</cp:lastModifiedBy>
  <cp:revision>3</cp:revision>
  <cp:lastPrinted>2017-05-26T07:33:00Z</cp:lastPrinted>
  <dcterms:created xsi:type="dcterms:W3CDTF">2025-11-10T08:19:00Z</dcterms:created>
  <dcterms:modified xsi:type="dcterms:W3CDTF">2025-11-10T08:34:00Z</dcterms:modified>
</cp:coreProperties>
</file>